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92" w:rsidRDefault="003D52B6" w:rsidP="003D52B6">
      <w:pPr>
        <w:pStyle w:val="BodyText"/>
        <w:jc w:val="center"/>
        <w:rPr>
          <w:sz w:val="28"/>
          <w:szCs w:val="28"/>
        </w:rPr>
      </w:pPr>
      <w:r w:rsidRPr="003D52B6">
        <w:rPr>
          <w:sz w:val="28"/>
          <w:szCs w:val="28"/>
        </w:rPr>
        <w:t>AGENDA</w:t>
      </w:r>
    </w:p>
    <w:p w:rsidR="003D52B6" w:rsidRPr="003D52B6" w:rsidRDefault="003D52B6" w:rsidP="003D52B6">
      <w:pPr>
        <w:pStyle w:val="BodyText"/>
        <w:jc w:val="center"/>
        <w:rPr>
          <w:sz w:val="20"/>
          <w:szCs w:val="20"/>
        </w:rPr>
      </w:pPr>
      <w:r w:rsidRPr="003D52B6">
        <w:rPr>
          <w:sz w:val="20"/>
          <w:szCs w:val="20"/>
        </w:rPr>
        <w:t>HELD VIA ZOOM AND IN PERSON</w:t>
      </w:r>
    </w:p>
    <w:p w:rsidR="00312F92" w:rsidRPr="003D52B6" w:rsidRDefault="00312F92">
      <w:pPr>
        <w:pStyle w:val="BodyText"/>
        <w:rPr>
          <w:b w:val="0"/>
          <w:sz w:val="20"/>
          <w:szCs w:val="20"/>
        </w:rPr>
      </w:pPr>
    </w:p>
    <w:p w:rsidR="00312F92" w:rsidRDefault="00312F92">
      <w:pPr>
        <w:pStyle w:val="BodyText"/>
        <w:spacing w:before="4"/>
        <w:rPr>
          <w:b w:val="0"/>
          <w:sz w:val="20"/>
        </w:rPr>
      </w:pPr>
    </w:p>
    <w:p w:rsidR="00312F92" w:rsidRDefault="00793ED9">
      <w:pPr>
        <w:pStyle w:val="BodyText"/>
        <w:spacing w:before="90"/>
        <w:ind w:left="1334" w:right="1392"/>
        <w:jc w:val="center"/>
      </w:pPr>
      <w:r>
        <w:t>MARY C O’BRIEN ACCOMMODATION DISTRICT # 90</w:t>
      </w:r>
    </w:p>
    <w:p w:rsidR="00312F92" w:rsidRDefault="00793ED9">
      <w:pPr>
        <w:pStyle w:val="BodyText"/>
        <w:ind w:left="3363" w:right="3421"/>
        <w:jc w:val="center"/>
      </w:pPr>
      <w:r>
        <w:t>PUBLIC HEARING JUNE 29, 2023</w:t>
      </w:r>
    </w:p>
    <w:p w:rsidR="00312F92" w:rsidRDefault="00793ED9">
      <w:pPr>
        <w:pStyle w:val="BodyText"/>
        <w:ind w:left="2469" w:right="2526"/>
        <w:jc w:val="center"/>
      </w:pPr>
      <w:r>
        <w:t>PINAL COUNTY SCHOOL OFFICE RESOURCE ROOM</w:t>
      </w:r>
    </w:p>
    <w:p w:rsidR="00312F92" w:rsidRDefault="00793ED9">
      <w:pPr>
        <w:pStyle w:val="BodyText"/>
        <w:ind w:left="1334" w:right="1032"/>
        <w:jc w:val="center"/>
      </w:pPr>
      <w:r>
        <w:t>8:00 a.m.</w:t>
      </w:r>
    </w:p>
    <w:p w:rsidR="00793ED9" w:rsidRDefault="00793ED9">
      <w:pPr>
        <w:pStyle w:val="BodyText"/>
        <w:ind w:left="1334" w:right="1032"/>
        <w:jc w:val="center"/>
      </w:pPr>
    </w:p>
    <w:p w:rsidR="00793ED9" w:rsidRDefault="00793ED9">
      <w:pPr>
        <w:pStyle w:val="BodyText"/>
        <w:ind w:left="1334" w:right="1032"/>
        <w:jc w:val="center"/>
      </w:pPr>
    </w:p>
    <w:p w:rsidR="00312F92" w:rsidRDefault="00312F92">
      <w:pPr>
        <w:pStyle w:val="BodyText"/>
        <w:spacing w:before="8"/>
        <w:rPr>
          <w:sz w:val="22"/>
        </w:rPr>
      </w:pPr>
    </w:p>
    <w:p w:rsidR="00312F92" w:rsidRDefault="00793ED9" w:rsidP="003D52B6">
      <w:pPr>
        <w:pStyle w:val="ListParagraph"/>
        <w:numPr>
          <w:ilvl w:val="0"/>
          <w:numId w:val="4"/>
        </w:numPr>
        <w:tabs>
          <w:tab w:val="left" w:pos="1490"/>
          <w:tab w:val="left" w:pos="1491"/>
        </w:tabs>
        <w:spacing w:before="90"/>
        <w:rPr>
          <w:b/>
          <w:sz w:val="24"/>
        </w:rPr>
      </w:pPr>
      <w:r>
        <w:rPr>
          <w:b/>
          <w:sz w:val="24"/>
        </w:rPr>
        <w:t>PUBLIC HEARING TO REVIEW THE 2023/24 ADOPTED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BUDGET</w:t>
      </w:r>
    </w:p>
    <w:p w:rsidR="00312F92" w:rsidRDefault="00793ED9" w:rsidP="003D52B6">
      <w:pPr>
        <w:pStyle w:val="ListParagraph"/>
        <w:numPr>
          <w:ilvl w:val="0"/>
          <w:numId w:val="4"/>
        </w:numPr>
        <w:tabs>
          <w:tab w:val="left" w:pos="1502"/>
          <w:tab w:val="left" w:pos="1503"/>
        </w:tabs>
        <w:spacing w:before="170"/>
        <w:rPr>
          <w:b/>
          <w:sz w:val="24"/>
        </w:rPr>
      </w:pPr>
      <w:r>
        <w:rPr>
          <w:b/>
          <w:sz w:val="24"/>
        </w:rPr>
        <w:t>ADJOURN 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HEARING</w:t>
      </w:r>
    </w:p>
    <w:p w:rsidR="00312F92" w:rsidRDefault="00312F92">
      <w:pPr>
        <w:pStyle w:val="BodyText"/>
        <w:spacing w:before="8"/>
        <w:rPr>
          <w:sz w:val="34"/>
        </w:rPr>
      </w:pPr>
    </w:p>
    <w:p w:rsidR="00793ED9" w:rsidRDefault="00793ED9">
      <w:pPr>
        <w:pStyle w:val="BodyText"/>
        <w:spacing w:before="8"/>
        <w:rPr>
          <w:sz w:val="34"/>
        </w:rPr>
      </w:pPr>
    </w:p>
    <w:p w:rsidR="003D52B6" w:rsidRDefault="003D52B6" w:rsidP="003D52B6">
      <w:pPr>
        <w:pStyle w:val="BodyText"/>
        <w:spacing w:before="90"/>
        <w:ind w:left="1334" w:right="1392"/>
        <w:jc w:val="center"/>
      </w:pPr>
    </w:p>
    <w:p w:rsidR="003D52B6" w:rsidRDefault="003D52B6" w:rsidP="003D52B6">
      <w:pPr>
        <w:pStyle w:val="BodyText"/>
        <w:spacing w:line="229" w:lineRule="exact"/>
        <w:ind w:left="2823"/>
      </w:pPr>
      <w:r>
        <w:t>SPECIAL BOARD MEETING</w:t>
      </w:r>
    </w:p>
    <w:p w:rsidR="003D52B6" w:rsidRDefault="003D52B6" w:rsidP="003D52B6">
      <w:pPr>
        <w:pStyle w:val="BodyText"/>
        <w:ind w:left="3363" w:right="3421"/>
        <w:jc w:val="center"/>
      </w:pPr>
      <w:r>
        <w:t xml:space="preserve"> JUNE 29, 2023</w:t>
      </w:r>
    </w:p>
    <w:p w:rsidR="003D52B6" w:rsidRDefault="003D52B6" w:rsidP="003D52B6">
      <w:pPr>
        <w:pStyle w:val="BodyText"/>
        <w:ind w:left="2469" w:right="2526"/>
        <w:jc w:val="center"/>
      </w:pPr>
      <w:r>
        <w:t>PINAL COUNTY SCHOOL OFFICE RESOURCE ROOM</w:t>
      </w:r>
    </w:p>
    <w:p w:rsidR="003D52B6" w:rsidRDefault="003D52B6" w:rsidP="003D52B6">
      <w:pPr>
        <w:pStyle w:val="BodyText"/>
        <w:ind w:left="1334" w:right="1032"/>
        <w:jc w:val="center"/>
      </w:pPr>
      <w:r>
        <w:t>FOLLOWING PUBLIC HEARING</w:t>
      </w:r>
    </w:p>
    <w:p w:rsidR="003D52B6" w:rsidRDefault="003D52B6" w:rsidP="003D52B6">
      <w:pPr>
        <w:pStyle w:val="BodyText"/>
        <w:ind w:left="1334" w:right="1032"/>
        <w:jc w:val="center"/>
      </w:pPr>
    </w:p>
    <w:p w:rsidR="003D52B6" w:rsidRDefault="003D52B6" w:rsidP="003D52B6">
      <w:pPr>
        <w:pStyle w:val="BodyText"/>
        <w:spacing w:line="229" w:lineRule="exact"/>
      </w:pPr>
    </w:p>
    <w:p w:rsidR="003D52B6" w:rsidRDefault="003D52B6" w:rsidP="003D52B6">
      <w:pPr>
        <w:pStyle w:val="ListParagraph"/>
        <w:numPr>
          <w:ilvl w:val="0"/>
          <w:numId w:val="1"/>
        </w:numPr>
        <w:tabs>
          <w:tab w:val="left" w:pos="821"/>
        </w:tabs>
        <w:spacing w:line="229" w:lineRule="exact"/>
        <w:ind w:left="1081" w:hanging="361"/>
        <w:rPr>
          <w:b/>
          <w:sz w:val="24"/>
        </w:rPr>
      </w:pPr>
      <w:r>
        <w:rPr>
          <w:b/>
          <w:sz w:val="24"/>
        </w:rPr>
        <w:t>CONVENE IN SPECIAL SESSION</w:t>
      </w:r>
    </w:p>
    <w:p w:rsidR="003D52B6" w:rsidRDefault="003D52B6" w:rsidP="003D52B6">
      <w:pPr>
        <w:pStyle w:val="ListParagraph"/>
        <w:tabs>
          <w:tab w:val="left" w:pos="821"/>
        </w:tabs>
        <w:spacing w:line="229" w:lineRule="exact"/>
        <w:ind w:left="1081" w:firstLine="0"/>
        <w:rPr>
          <w:b/>
          <w:sz w:val="24"/>
        </w:rPr>
      </w:pPr>
    </w:p>
    <w:p w:rsidR="00312F92" w:rsidRDefault="00793ED9" w:rsidP="003D52B6">
      <w:pPr>
        <w:pStyle w:val="ListParagraph"/>
        <w:numPr>
          <w:ilvl w:val="0"/>
          <w:numId w:val="1"/>
        </w:numPr>
        <w:tabs>
          <w:tab w:val="left" w:pos="821"/>
        </w:tabs>
        <w:spacing w:line="229" w:lineRule="exact"/>
        <w:ind w:left="1081" w:hanging="361"/>
        <w:rPr>
          <w:b/>
          <w:sz w:val="24"/>
        </w:rPr>
      </w:pPr>
      <w:r>
        <w:rPr>
          <w:b/>
          <w:sz w:val="24"/>
        </w:rPr>
        <w:t>CALL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</w:t>
      </w:r>
      <w:bookmarkStart w:id="0" w:name="_GoBack"/>
      <w:bookmarkEnd w:id="0"/>
    </w:p>
    <w:p w:rsidR="00312F92" w:rsidRDefault="00312F92" w:rsidP="003D52B6">
      <w:pPr>
        <w:pStyle w:val="BodyText"/>
        <w:ind w:left="261"/>
      </w:pPr>
    </w:p>
    <w:p w:rsidR="00312F92" w:rsidRDefault="00793ED9" w:rsidP="003D52B6">
      <w:pPr>
        <w:pStyle w:val="ListParagraph"/>
        <w:numPr>
          <w:ilvl w:val="0"/>
          <w:numId w:val="1"/>
        </w:numPr>
        <w:tabs>
          <w:tab w:val="left" w:pos="821"/>
        </w:tabs>
        <w:ind w:left="1081" w:hanging="361"/>
        <w:rPr>
          <w:b/>
          <w:sz w:val="24"/>
        </w:rPr>
      </w:pPr>
      <w:r>
        <w:rPr>
          <w:b/>
          <w:sz w:val="24"/>
        </w:rPr>
        <w:t xml:space="preserve">PLEDGE OF ALLEGIANCE </w:t>
      </w:r>
    </w:p>
    <w:p w:rsidR="00312F92" w:rsidRDefault="00312F92" w:rsidP="003D52B6">
      <w:pPr>
        <w:pStyle w:val="BodyText"/>
        <w:ind w:left="261"/>
      </w:pPr>
    </w:p>
    <w:p w:rsidR="00312F92" w:rsidRDefault="00793ED9" w:rsidP="003D52B6">
      <w:pPr>
        <w:pStyle w:val="ListParagraph"/>
        <w:numPr>
          <w:ilvl w:val="0"/>
          <w:numId w:val="1"/>
        </w:numPr>
        <w:tabs>
          <w:tab w:val="left" w:pos="821"/>
        </w:tabs>
        <w:ind w:left="1081" w:hanging="361"/>
        <w:rPr>
          <w:b/>
          <w:sz w:val="24"/>
        </w:rPr>
      </w:pPr>
      <w:r>
        <w:rPr>
          <w:b/>
          <w:sz w:val="24"/>
        </w:rPr>
        <w:t>CALL TO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</w:t>
      </w:r>
    </w:p>
    <w:p w:rsidR="00312F92" w:rsidRDefault="00312F92" w:rsidP="003D52B6">
      <w:pPr>
        <w:pStyle w:val="BodyText"/>
        <w:ind w:left="261"/>
      </w:pPr>
    </w:p>
    <w:p w:rsidR="00312F92" w:rsidRDefault="00793ED9" w:rsidP="003D52B6">
      <w:pPr>
        <w:pStyle w:val="ListParagraph"/>
        <w:numPr>
          <w:ilvl w:val="0"/>
          <w:numId w:val="1"/>
        </w:numPr>
        <w:tabs>
          <w:tab w:val="left" w:pos="821"/>
        </w:tabs>
        <w:ind w:left="1081" w:hanging="361"/>
        <w:rPr>
          <w:b/>
          <w:sz w:val="24"/>
        </w:rPr>
      </w:pPr>
      <w:r>
        <w:rPr>
          <w:b/>
          <w:sz w:val="24"/>
        </w:rPr>
        <w:t>NEW BUSINESS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(Action)</w:t>
      </w:r>
    </w:p>
    <w:p w:rsidR="00312F92" w:rsidRPr="003D52B6" w:rsidRDefault="003D52B6" w:rsidP="003D52B6">
      <w:pPr>
        <w:pStyle w:val="ListParagraph"/>
        <w:numPr>
          <w:ilvl w:val="1"/>
          <w:numId w:val="1"/>
        </w:numPr>
        <w:tabs>
          <w:tab w:val="left" w:pos="1541"/>
        </w:tabs>
        <w:spacing w:before="1"/>
        <w:ind w:left="1801" w:right="157"/>
        <w:rPr>
          <w:b/>
          <w:sz w:val="24"/>
        </w:rPr>
      </w:pPr>
      <w:r w:rsidRPr="003D52B6">
        <w:rPr>
          <w:b/>
          <w:sz w:val="24"/>
        </w:rPr>
        <w:t>Approval of 2023/24 Adopted Budget</w:t>
      </w:r>
    </w:p>
    <w:p w:rsidR="00312F92" w:rsidRPr="003D52B6" w:rsidRDefault="00312F92" w:rsidP="003D52B6">
      <w:pPr>
        <w:pStyle w:val="BodyText"/>
        <w:ind w:left="261"/>
      </w:pPr>
    </w:p>
    <w:p w:rsidR="00312F92" w:rsidRDefault="00793ED9" w:rsidP="003D52B6">
      <w:pPr>
        <w:pStyle w:val="ListParagraph"/>
        <w:numPr>
          <w:ilvl w:val="0"/>
          <w:numId w:val="1"/>
        </w:numPr>
        <w:tabs>
          <w:tab w:val="left" w:pos="821"/>
        </w:tabs>
        <w:ind w:left="1081" w:hanging="361"/>
        <w:rPr>
          <w:b/>
          <w:sz w:val="24"/>
        </w:rPr>
      </w:pPr>
      <w:r>
        <w:rPr>
          <w:b/>
          <w:sz w:val="24"/>
        </w:rPr>
        <w:t>ADJOURN</w:t>
      </w:r>
    </w:p>
    <w:p w:rsidR="00312F92" w:rsidRDefault="00312F92" w:rsidP="003D52B6">
      <w:pPr>
        <w:pStyle w:val="BodyText"/>
        <w:ind w:left="261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rPr>
          <w:sz w:val="20"/>
        </w:rPr>
      </w:pPr>
    </w:p>
    <w:p w:rsidR="00312F92" w:rsidRDefault="00312F92">
      <w:pPr>
        <w:pStyle w:val="BodyText"/>
        <w:spacing w:before="6"/>
        <w:rPr>
          <w:sz w:val="20"/>
        </w:rPr>
      </w:pPr>
    </w:p>
    <w:p w:rsidR="00312F92" w:rsidRDefault="00312F92">
      <w:pPr>
        <w:ind w:right="57"/>
        <w:jc w:val="center"/>
        <w:rPr>
          <w:sz w:val="24"/>
        </w:rPr>
      </w:pPr>
    </w:p>
    <w:p w:rsidR="00312F92" w:rsidRDefault="00793ED9">
      <w:pPr>
        <w:spacing w:before="1"/>
        <w:ind w:left="100"/>
        <w:rPr>
          <w:i/>
          <w:sz w:val="18"/>
        </w:rPr>
      </w:pPr>
      <w:r>
        <w:rPr>
          <w:i/>
          <w:sz w:val="18"/>
        </w:rPr>
        <w:t>According to ARS 38-431.02, the Board may discuss, consider or decide “only matters listed on the agenda and other matters related thereto”.</w:t>
      </w:r>
    </w:p>
    <w:sectPr w:rsidR="00312F92">
      <w:type w:val="continuous"/>
      <w:pgSz w:w="12240" w:h="15840"/>
      <w:pgMar w:top="150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E73D9"/>
    <w:multiLevelType w:val="hybridMultilevel"/>
    <w:tmpl w:val="580ACCCE"/>
    <w:lvl w:ilvl="0" w:tplc="AF62EA9E">
      <w:start w:val="1"/>
      <w:numFmt w:val="upperLetter"/>
      <w:lvlText w:val="%1."/>
      <w:lvlJc w:val="left"/>
      <w:pPr>
        <w:ind w:left="721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540CDDC8">
      <w:numFmt w:val="bullet"/>
      <w:lvlText w:val="•"/>
      <w:lvlJc w:val="left"/>
      <w:pPr>
        <w:ind w:left="1471" w:hanging="720"/>
      </w:pPr>
      <w:rPr>
        <w:rFonts w:hint="default"/>
        <w:lang w:val="en-US" w:eastAsia="en-US" w:bidi="en-US"/>
      </w:rPr>
    </w:lvl>
    <w:lvl w:ilvl="2" w:tplc="D3063ECC">
      <w:numFmt w:val="bullet"/>
      <w:lvlText w:val="•"/>
      <w:lvlJc w:val="left"/>
      <w:pPr>
        <w:ind w:left="2211" w:hanging="720"/>
      </w:pPr>
      <w:rPr>
        <w:rFonts w:hint="default"/>
        <w:lang w:val="en-US" w:eastAsia="en-US" w:bidi="en-US"/>
      </w:rPr>
    </w:lvl>
    <w:lvl w:ilvl="3" w:tplc="91EA48CA">
      <w:numFmt w:val="bullet"/>
      <w:lvlText w:val="•"/>
      <w:lvlJc w:val="left"/>
      <w:pPr>
        <w:ind w:left="2951" w:hanging="720"/>
      </w:pPr>
      <w:rPr>
        <w:rFonts w:hint="default"/>
        <w:lang w:val="en-US" w:eastAsia="en-US" w:bidi="en-US"/>
      </w:rPr>
    </w:lvl>
    <w:lvl w:ilvl="4" w:tplc="E542D6B0">
      <w:numFmt w:val="bullet"/>
      <w:lvlText w:val="•"/>
      <w:lvlJc w:val="left"/>
      <w:pPr>
        <w:ind w:left="3691" w:hanging="720"/>
      </w:pPr>
      <w:rPr>
        <w:rFonts w:hint="default"/>
        <w:lang w:val="en-US" w:eastAsia="en-US" w:bidi="en-US"/>
      </w:rPr>
    </w:lvl>
    <w:lvl w:ilvl="5" w:tplc="D5E2F43A">
      <w:numFmt w:val="bullet"/>
      <w:lvlText w:val="•"/>
      <w:lvlJc w:val="left"/>
      <w:pPr>
        <w:ind w:left="4431" w:hanging="720"/>
      </w:pPr>
      <w:rPr>
        <w:rFonts w:hint="default"/>
        <w:lang w:val="en-US" w:eastAsia="en-US" w:bidi="en-US"/>
      </w:rPr>
    </w:lvl>
    <w:lvl w:ilvl="6" w:tplc="0EA0556E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en-US"/>
      </w:rPr>
    </w:lvl>
    <w:lvl w:ilvl="7" w:tplc="C6C28FCC">
      <w:numFmt w:val="bullet"/>
      <w:lvlText w:val="•"/>
      <w:lvlJc w:val="left"/>
      <w:pPr>
        <w:ind w:left="5911" w:hanging="720"/>
      </w:pPr>
      <w:rPr>
        <w:rFonts w:hint="default"/>
        <w:lang w:val="en-US" w:eastAsia="en-US" w:bidi="en-US"/>
      </w:rPr>
    </w:lvl>
    <w:lvl w:ilvl="8" w:tplc="FA181A2A">
      <w:numFmt w:val="bullet"/>
      <w:lvlText w:val="•"/>
      <w:lvlJc w:val="left"/>
      <w:pPr>
        <w:ind w:left="6651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4B1C247E"/>
    <w:multiLevelType w:val="hybridMultilevel"/>
    <w:tmpl w:val="2E32BEA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0B52FE"/>
    <w:multiLevelType w:val="hybridMultilevel"/>
    <w:tmpl w:val="22FC6A44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540CDDC8">
      <w:numFmt w:val="bullet"/>
      <w:lvlText w:val="•"/>
      <w:lvlJc w:val="left"/>
      <w:pPr>
        <w:ind w:left="2190" w:hanging="720"/>
      </w:pPr>
      <w:rPr>
        <w:rFonts w:hint="default"/>
        <w:lang w:val="en-US" w:eastAsia="en-US" w:bidi="en-US"/>
      </w:rPr>
    </w:lvl>
    <w:lvl w:ilvl="2" w:tplc="D3063ECC">
      <w:numFmt w:val="bullet"/>
      <w:lvlText w:val="•"/>
      <w:lvlJc w:val="left"/>
      <w:pPr>
        <w:ind w:left="2930" w:hanging="720"/>
      </w:pPr>
      <w:rPr>
        <w:rFonts w:hint="default"/>
        <w:lang w:val="en-US" w:eastAsia="en-US" w:bidi="en-US"/>
      </w:rPr>
    </w:lvl>
    <w:lvl w:ilvl="3" w:tplc="91EA48CA">
      <w:numFmt w:val="bullet"/>
      <w:lvlText w:val="•"/>
      <w:lvlJc w:val="left"/>
      <w:pPr>
        <w:ind w:left="3670" w:hanging="720"/>
      </w:pPr>
      <w:rPr>
        <w:rFonts w:hint="default"/>
        <w:lang w:val="en-US" w:eastAsia="en-US" w:bidi="en-US"/>
      </w:rPr>
    </w:lvl>
    <w:lvl w:ilvl="4" w:tplc="E542D6B0">
      <w:numFmt w:val="bullet"/>
      <w:lvlText w:val="•"/>
      <w:lvlJc w:val="left"/>
      <w:pPr>
        <w:ind w:left="4410" w:hanging="720"/>
      </w:pPr>
      <w:rPr>
        <w:rFonts w:hint="default"/>
        <w:lang w:val="en-US" w:eastAsia="en-US" w:bidi="en-US"/>
      </w:rPr>
    </w:lvl>
    <w:lvl w:ilvl="5" w:tplc="D5E2F43A">
      <w:numFmt w:val="bullet"/>
      <w:lvlText w:val="•"/>
      <w:lvlJc w:val="left"/>
      <w:pPr>
        <w:ind w:left="5150" w:hanging="720"/>
      </w:pPr>
      <w:rPr>
        <w:rFonts w:hint="default"/>
        <w:lang w:val="en-US" w:eastAsia="en-US" w:bidi="en-US"/>
      </w:rPr>
    </w:lvl>
    <w:lvl w:ilvl="6" w:tplc="0EA0556E">
      <w:numFmt w:val="bullet"/>
      <w:lvlText w:val="•"/>
      <w:lvlJc w:val="left"/>
      <w:pPr>
        <w:ind w:left="5890" w:hanging="720"/>
      </w:pPr>
      <w:rPr>
        <w:rFonts w:hint="default"/>
        <w:lang w:val="en-US" w:eastAsia="en-US" w:bidi="en-US"/>
      </w:rPr>
    </w:lvl>
    <w:lvl w:ilvl="7" w:tplc="C6C28FCC">
      <w:numFmt w:val="bullet"/>
      <w:lvlText w:val="•"/>
      <w:lvlJc w:val="left"/>
      <w:pPr>
        <w:ind w:left="6630" w:hanging="720"/>
      </w:pPr>
      <w:rPr>
        <w:rFonts w:hint="default"/>
        <w:lang w:val="en-US" w:eastAsia="en-US" w:bidi="en-US"/>
      </w:rPr>
    </w:lvl>
    <w:lvl w:ilvl="8" w:tplc="FA181A2A"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7FAF40CA"/>
    <w:multiLevelType w:val="hybridMultilevel"/>
    <w:tmpl w:val="9D86B3CE"/>
    <w:lvl w:ilvl="0" w:tplc="DF4618FC">
      <w:start w:val="1"/>
      <w:numFmt w:val="upperLetter"/>
      <w:lvlText w:val="%1."/>
      <w:lvlJc w:val="left"/>
      <w:pPr>
        <w:ind w:left="82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40" w:hanging="360"/>
      </w:pPr>
      <w:rPr>
        <w:rFonts w:hint="default"/>
        <w:b/>
        <w:bCs/>
        <w:spacing w:val="-16"/>
        <w:w w:val="99"/>
        <w:sz w:val="24"/>
        <w:szCs w:val="24"/>
        <w:lang w:val="en-US" w:eastAsia="en-US" w:bidi="en-US"/>
      </w:rPr>
    </w:lvl>
    <w:lvl w:ilvl="2" w:tplc="BF1ABA8C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3" w:tplc="182E06BC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en-US"/>
      </w:rPr>
    </w:lvl>
    <w:lvl w:ilvl="4" w:tplc="934E96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en-US"/>
      </w:rPr>
    </w:lvl>
    <w:lvl w:ilvl="5" w:tplc="49941196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en-US"/>
      </w:rPr>
    </w:lvl>
    <w:lvl w:ilvl="6" w:tplc="FB1ADF18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en-US"/>
      </w:rPr>
    </w:lvl>
    <w:lvl w:ilvl="7" w:tplc="2CDECC4E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en-US"/>
      </w:rPr>
    </w:lvl>
    <w:lvl w:ilvl="8" w:tplc="70D631BC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12F92"/>
    <w:rsid w:val="00312F92"/>
    <w:rsid w:val="003D52B6"/>
    <w:rsid w:val="007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D29D"/>
  <w15:docId w15:val="{921A1D0F-D3C1-4EF0-A525-D465C727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C O’BRIEN ACCOMMODATION DISTRICT # 90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C O’BRIEN ACCOMMODATION DISTRICT # 90</dc:title>
  <dc:creator>TCPN</dc:creator>
  <cp:lastModifiedBy>Tonya Taylor</cp:lastModifiedBy>
  <cp:revision>2</cp:revision>
  <dcterms:created xsi:type="dcterms:W3CDTF">2023-06-28T09:04:00Z</dcterms:created>
  <dcterms:modified xsi:type="dcterms:W3CDTF">2023-06-28T09:14:00Z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2023-06-28T00:00:00Z</vt:filetime>
  </property>
</Properties>
</file>